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ROSPA0129ZPB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ch87o9lunzo8"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Masivul Ceahlău</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04321862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3038495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pecfp42ucl0h" w:id="1"/>
      <w:bookmarkEnd w:id="1"/>
      <w:sdt>
        <w:sdtPr>
          <w:id w:val="129151971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92qxx3rb7z3h"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rPr>
          <w:highlight w:val="yellow"/>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sz w:val="22"/>
          <w:szCs w:val="22"/>
          <w:highlight w:val="white"/>
          <w:rtl w:val="0"/>
        </w:rPr>
        <w:t xml:space="preserve">906,17</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rPr>
          <w:highlight w:val="yellow"/>
        </w:rPr>
      </w:pPr>
      <w:r w:rsidDel="00000000" w:rsidR="00000000" w:rsidRPr="00000000">
        <w:rPr>
          <w:rtl w:val="0"/>
        </w:rPr>
      </w:r>
      <w:r>
        <w:t xml:space="preserve">3,27%</w:t>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highlight w:val="white"/>
          <w:rtl w:val="0"/>
        </w:rPr>
        <w:t xml:space="preserve">3,27%</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tbl>
      <w:tblPr>
        <w:tblStyle w:val="Table6"/>
        <w:tblW w:w="9000.0" w:type="dxa"/>
        <w:jc w:val="left"/>
        <w:tblLayout w:type="fixed"/>
        <w:tblLook w:val="0000"/>
      </w:tblPr>
      <w:tblGrid>
        <w:gridCol w:w="3167"/>
        <w:gridCol w:w="444"/>
        <w:gridCol w:w="5389"/>
        <w:tblGridChange w:id="0">
          <w:tblGrid>
            <w:gridCol w:w="3167"/>
            <w:gridCol w:w="444"/>
            <w:gridCol w:w="5389"/>
          </w:tblGrid>
        </w:tblGridChange>
      </w:tblGrid>
      <w:tr>
        <w:trPr>
          <w:cantSplit w:val="0"/>
          <w:tblHeader w:val="0"/>
        </w:trPr>
        <w:tc>
          <w:tcPr/>
          <w:p w:rsidR="00000000" w:rsidDel="00000000" w:rsidP="00000000" w:rsidRDefault="00000000" w:rsidRPr="00000000" w14:paraId="00000052">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RO12, RO21</w:t>
            </w:r>
            <w:r w:rsidDel="00000000" w:rsidR="00000000" w:rsidRPr="00000000">
              <w:rPr>
                <w:rtl w:val="0"/>
              </w:rPr>
            </w:r>
          </w:p>
        </w:tc>
        <w:tc>
          <w:tcPr/>
          <w:p w:rsidR="00000000" w:rsidDel="00000000" w:rsidP="00000000" w:rsidRDefault="00000000" w:rsidRPr="00000000" w14:paraId="00000056">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7">
            <w:pPr>
              <w:rPr/>
            </w:pPr>
            <w:r w:rsidDel="00000000" w:rsidR="00000000" w:rsidRPr="00000000">
              <w:rPr>
                <w:sz w:val="22"/>
                <w:szCs w:val="22"/>
                <w:rtl w:val="0"/>
              </w:rPr>
              <w:t xml:space="preserve">Centru, Nord-Est</w:t>
            </w:r>
            <w:r w:rsidDel="00000000" w:rsidR="00000000" w:rsidRPr="00000000">
              <w:rPr>
                <w:rtl w:val="0"/>
              </w:rPr>
            </w:r>
          </w:p>
        </w:tc>
      </w:tr>
    </w:tbl>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Harghita, Neamț</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4">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5">
            <w:pPr>
              <w:rPr/>
            </w:pPr>
            <w:r w:rsidDel="00000000" w:rsidR="00000000" w:rsidRPr="00000000">
              <w:rPr>
                <w:rtl w:val="0"/>
              </w:rPr>
            </w:r>
          </w:p>
        </w:tc>
        <w:tc>
          <w:tcPr/>
          <w:p w:rsidR="00000000" w:rsidDel="00000000" w:rsidP="00000000" w:rsidRDefault="00000000" w:rsidRPr="00000000" w14:paraId="00000066">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7">
            <w:pPr>
              <w:rPr/>
            </w:pPr>
            <w:r w:rsidDel="00000000" w:rsidR="00000000" w:rsidRPr="00000000">
              <w:rPr>
                <w:rtl w:val="0"/>
              </w:rPr>
            </w:r>
          </w:p>
        </w:tc>
        <w:tc>
          <w:tcPr/>
          <w:p w:rsidR="00000000" w:rsidDel="00000000" w:rsidP="00000000" w:rsidRDefault="00000000" w:rsidRPr="00000000" w14:paraId="00000068">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jc w:val="center"/>
        <w:rPr/>
      </w:pPr>
      <w:r w:rsidDel="00000000" w:rsidR="00000000" w:rsidRPr="00000000">
        <w:rPr>
          <w:b w:val="1"/>
          <w:bCs w:val="1"/>
          <w:sz w:val="22"/>
          <w:szCs w:val="22"/>
          <w:rtl w:val="0"/>
        </w:rPr>
        <w:t xml:space="preserve">3. Descrierea Zonelor Prioritare pentru Biodiversitate distincte de pe teritoriul ariei naturale protejate</w:t>
      </w:r>
      <w:r w:rsidDel="00000000" w:rsidR="00000000" w:rsidRPr="00000000">
        <w:rPr>
          <w:rtl w:val="0"/>
        </w:rPr>
        <w:br w:type="textWrapping"/>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r>
        <w:t xml:space="preserve">2</w:t>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769,49</w:t>
      </w: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 rezervația științifică RONPA0893 Secu;</w:t>
      </w:r>
    </w:p>
    <w:p w:rsidR="00000000" w:rsidDel="00000000" w:rsidP="00000000" w:rsidRDefault="00000000" w:rsidRPr="00000000" w14:paraId="0000008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Hotărârea Guvernului României nr. 2151/2004 privind instituirea regimului de arie naturală protejată pentru noi zone*): Secu;</w:t>
      </w:r>
    </w:p>
    <w:p w:rsidR="00000000" w:rsidDel="00000000" w:rsidP="00000000" w:rsidRDefault="00000000" w:rsidRPr="00000000" w14:paraId="0000008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8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8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Ordinul Ministrului Mediului, Apelor și Pădurilor nr. 3.125 din 9 decembrie 2024 privind aprobarea Planului de management al ariilor naturale protejate din Masivul Ceahlău: ROSPA0129 Masivul Ceahlău, ROSAC0024 Ceahlău şi Parcul Naţional Ceahlău cu rezervaţiile naturale 2.642 Cascada Duruitoarea, 2.641 Poliţa cu Crini şi 2.661 Lacul Izvorul Muntelui.</w:t>
      </w:r>
    </w:p>
    <w:p w:rsidR="00000000" w:rsidDel="00000000" w:rsidP="00000000" w:rsidRDefault="00000000" w:rsidRPr="00000000" w14:paraId="00000084">
      <w:pPr>
        <w:rPr>
          <w:sz w:val="22"/>
          <w:szCs w:val="22"/>
        </w:rPr>
      </w:pPr>
      <w:r w:rsidDel="00000000" w:rsidR="00000000" w:rsidRPr="00000000">
        <w:rPr>
          <w:rtl w:val="0"/>
        </w:rPr>
      </w:r>
    </w:p>
    <w:p w:rsidR="00000000" w:rsidDel="00000000" w:rsidP="00000000" w:rsidRDefault="00000000" w:rsidRPr="00000000" w14:paraId="00000085">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jc w:val="both"/>
              <w:rPr>
                <w:i w:val="1"/>
                <w:iCs w:val="1"/>
                <w:sz w:val="22"/>
                <w:szCs w:val="22"/>
              </w:rPr>
            </w:pPr>
            <w:r w:rsidDel="00000000" w:rsidR="00000000" w:rsidRPr="00000000">
              <w:rPr>
                <w:i w:val="1"/>
                <w:iCs w:val="1"/>
                <w:sz w:val="22"/>
                <w:szCs w:val="22"/>
                <w:rtl w:val="0"/>
              </w:rPr>
              <w:t xml:space="preserve">Ecosisteme de păduri temperate europene </w:t>
            </w:r>
          </w:p>
        </w:tc>
      </w:tr>
      <w:tr>
        <w:trPr>
          <w:cantSplit w:val="0"/>
          <w:trHeight w:val="6108.70239257812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A085 Accipiter gentilis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A334 Certhia familiaris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A350 Corvus corax</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A326 Parus montanus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A210 Streptopelia turtur</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A1">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A2">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0A7">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8">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9">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A">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B">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C">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D">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E">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F">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0">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1">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2">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3">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4">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5">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6">
            <w:pPr>
              <w:spacing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7">
            <w:pPr>
              <w:spacing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8">
            <w:pPr>
              <w:spacing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9">
            <w:pPr>
              <w:spacing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A">
            <w:pPr>
              <w:spacing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B">
            <w:pPr>
              <w:spacing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C">
            <w:pPr>
              <w:spacing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D">
            <w:pPr>
              <w:spacing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E">
            <w:pPr>
              <w:spacing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F">
            <w:pPr>
              <w:spacing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0">
            <w:pPr>
              <w:spacing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1">
            <w:pPr>
              <w:spacing w:line="276"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1">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2">
            <w:pPr>
              <w:spacing w:after="0" w:line="276"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136,03</w:t>
      </w: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 rezervația științifică RONPA0893 Secu;</w:t>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Hotărârea Guvernului României nr. 2151/2004 privind instituirea regimului de arie naturală protejată pentru noi zone*): Secu;</w:t>
      </w:r>
    </w:p>
    <w:p w:rsidR="00000000" w:rsidDel="00000000" w:rsidP="00000000" w:rsidRDefault="00000000" w:rsidRPr="00000000" w14:paraId="000000D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sz w:val="22"/>
          <w:szCs w:val="22"/>
        </w:rPr>
      </w:pPr>
      <w:r w:rsidDel="00000000" w:rsidR="00000000" w:rsidRPr="00000000">
        <w:rPr>
          <w:sz w:val="22"/>
          <w:szCs w:val="22"/>
          <w:rtl w:val="0"/>
        </w:rPr>
        <w:t xml:space="preserve">Ordinul Ministrului Mediului, Apelor și Pădurilor nr. 3.125 din 9 decembrie 2024 privind aprobarea Planului de management al ariilor naturale protejate din Masivul Ceahlău: ROSPA0129 Masivul Ceahlău, ROSAC0024 Ceahlău şi Parcul Naţional Ceahlău cu rezervaţiile naturale 2.642 Cascada Duruitoarea, 2.641 Poliţa cu Crini şi 2.661 Lacul Izvorul Muntelui.</w:t>
      </w:r>
    </w:p>
    <w:p w:rsidR="00000000" w:rsidDel="00000000" w:rsidP="00000000" w:rsidRDefault="00000000" w:rsidRPr="00000000" w14:paraId="000000D9">
      <w:pPr>
        <w:rPr>
          <w:sz w:val="22"/>
          <w:szCs w:val="22"/>
        </w:rPr>
      </w:pPr>
      <w:r w:rsidDel="00000000" w:rsidR="00000000" w:rsidRPr="00000000">
        <w:rPr>
          <w:rtl w:val="0"/>
        </w:rPr>
      </w:r>
    </w:p>
    <w:p w:rsidR="00000000" w:rsidDel="00000000" w:rsidP="00000000" w:rsidRDefault="00000000" w:rsidRPr="00000000" w14:paraId="000000DA">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0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Rule="auto"/>
              <w:jc w:val="both"/>
              <w:rPr>
                <w:i w:val="1"/>
                <w:iCs w:val="1"/>
                <w:sz w:val="22"/>
                <w:szCs w:val="22"/>
              </w:rPr>
            </w:pPr>
            <w:r w:rsidDel="00000000" w:rsidR="00000000" w:rsidRPr="00000000">
              <w:rPr>
                <w:i w:val="1"/>
                <w:iCs w:val="1"/>
                <w:sz w:val="22"/>
                <w:szCs w:val="22"/>
                <w:rtl w:val="0"/>
              </w:rPr>
              <w:t xml:space="preserve">Ecosisteme de păduri temperate europene </w:t>
            </w:r>
          </w:p>
        </w:tc>
      </w:tr>
      <w:tr>
        <w:trPr>
          <w:cantSplit w:val="0"/>
          <w:trHeight w:val="6108.70239257812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Rule="auto"/>
              <w:rPr>
                <w:i w:val="1"/>
                <w:iCs w:val="1"/>
                <w:sz w:val="22"/>
                <w:szCs w:val="22"/>
              </w:rPr>
            </w:pPr>
            <w:r w:rsidDel="00000000" w:rsidR="00000000" w:rsidRPr="00000000">
              <w:rPr>
                <w:i w:val="1"/>
                <w:iCs w:val="1"/>
                <w:sz w:val="22"/>
                <w:szCs w:val="22"/>
                <w:rtl w:val="0"/>
              </w:rPr>
              <w:t xml:space="preserve">A085 Accipiter gentilis</w:t>
            </w:r>
          </w:p>
          <w:p w:rsidR="00000000" w:rsidDel="00000000" w:rsidP="00000000" w:rsidRDefault="00000000" w:rsidRPr="00000000" w14:paraId="000000E1">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E2">
            <w:pPr>
              <w:spacing w:after="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E3">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E4">
            <w:pPr>
              <w:spacing w:after="0" w:lineRule="auto"/>
              <w:rPr>
                <w:i w:val="1"/>
                <w:iCs w:val="1"/>
                <w:sz w:val="22"/>
                <w:szCs w:val="22"/>
              </w:rPr>
            </w:pPr>
            <w:r w:rsidDel="00000000" w:rsidR="00000000" w:rsidRPr="00000000">
              <w:rPr>
                <w:i w:val="1"/>
                <w:iCs w:val="1"/>
                <w:sz w:val="22"/>
                <w:szCs w:val="22"/>
                <w:rtl w:val="0"/>
              </w:rPr>
              <w:t xml:space="preserve">A087 Buteo buteo</w:t>
            </w:r>
          </w:p>
          <w:p w:rsidR="00000000" w:rsidDel="00000000" w:rsidP="00000000" w:rsidRDefault="00000000" w:rsidRPr="00000000" w14:paraId="000000E5">
            <w:pPr>
              <w:spacing w:after="0" w:lineRule="auto"/>
              <w:rPr>
                <w:i w:val="1"/>
                <w:iCs w:val="1"/>
                <w:sz w:val="22"/>
                <w:szCs w:val="22"/>
              </w:rPr>
            </w:pPr>
            <w:r w:rsidDel="00000000" w:rsidR="00000000" w:rsidRPr="00000000">
              <w:rPr>
                <w:i w:val="1"/>
                <w:iCs w:val="1"/>
                <w:sz w:val="22"/>
                <w:szCs w:val="22"/>
                <w:rtl w:val="0"/>
              </w:rPr>
              <w:t xml:space="preserve">A334 Certhia familiaris</w:t>
            </w:r>
          </w:p>
          <w:p w:rsidR="00000000" w:rsidDel="00000000" w:rsidP="00000000" w:rsidRDefault="00000000" w:rsidRPr="00000000" w14:paraId="000000E6">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E7">
            <w:pPr>
              <w:spacing w:after="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E8">
            <w:pPr>
              <w:spacing w:after="0" w:lineRule="auto"/>
              <w:rPr>
                <w:i w:val="1"/>
                <w:iCs w:val="1"/>
                <w:sz w:val="22"/>
                <w:szCs w:val="22"/>
              </w:rPr>
            </w:pPr>
            <w:r w:rsidDel="00000000" w:rsidR="00000000" w:rsidRPr="00000000">
              <w:rPr>
                <w:i w:val="1"/>
                <w:iCs w:val="1"/>
                <w:sz w:val="22"/>
                <w:szCs w:val="22"/>
                <w:rtl w:val="0"/>
              </w:rPr>
              <w:t xml:space="preserve">A350 Corvus corax</w:t>
            </w:r>
          </w:p>
          <w:p w:rsidR="00000000" w:rsidDel="00000000" w:rsidP="00000000" w:rsidRDefault="00000000" w:rsidRPr="00000000" w14:paraId="000000E9">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EA">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EB">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EC">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ED">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EE">
            <w:pPr>
              <w:spacing w:after="0" w:lineRule="auto"/>
              <w:rPr>
                <w:i w:val="1"/>
                <w:iCs w:val="1"/>
                <w:sz w:val="22"/>
                <w:szCs w:val="22"/>
              </w:rPr>
            </w:pPr>
            <w:r w:rsidDel="00000000" w:rsidR="00000000" w:rsidRPr="00000000">
              <w:rPr>
                <w:i w:val="1"/>
                <w:iCs w:val="1"/>
                <w:sz w:val="22"/>
                <w:szCs w:val="22"/>
                <w:rtl w:val="0"/>
              </w:rPr>
              <w:t xml:space="preserve">A326 Parus montanus</w:t>
            </w:r>
          </w:p>
          <w:p w:rsidR="00000000" w:rsidDel="00000000" w:rsidP="00000000" w:rsidRDefault="00000000" w:rsidRPr="00000000" w14:paraId="000000EF">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F0">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F1">
            <w:pPr>
              <w:spacing w:after="0" w:lineRule="auto"/>
              <w:rPr>
                <w:i w:val="1"/>
                <w:iCs w:val="1"/>
                <w:sz w:val="22"/>
                <w:szCs w:val="22"/>
              </w:rPr>
            </w:pPr>
            <w:r w:rsidDel="00000000" w:rsidR="00000000" w:rsidRPr="00000000">
              <w:rPr>
                <w:i w:val="1"/>
                <w:iCs w:val="1"/>
                <w:sz w:val="22"/>
                <w:szCs w:val="22"/>
                <w:rtl w:val="0"/>
              </w:rPr>
              <w:t xml:space="preserve">A210 Streptopelia turtur</w:t>
            </w:r>
          </w:p>
          <w:p w:rsidR="00000000" w:rsidDel="00000000" w:rsidP="00000000" w:rsidRDefault="00000000" w:rsidRPr="00000000" w14:paraId="000000F2">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F3">
            <w:pPr>
              <w:spacing w:after="0" w:lineRule="auto"/>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F6">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F7">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rHeight w:val="468.03344726562506"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FC">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FD">
            <w:pPr>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FE">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FF">
            <w:pPr>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0">
            <w:pPr>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1">
            <w:pPr>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2">
            <w:pPr>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03">
            <w:pPr>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04">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05">
            <w:pPr>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6">
            <w:pPr>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7">
            <w:pPr>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8">
            <w:pPr>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9">
            <w:pPr>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10A">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0B">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0C">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0D">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0E">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0F">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0">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1">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12">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13">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14">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15">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6">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17">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18">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19">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1A">
            <w:pPr>
              <w:spacing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1B">
            <w:pPr>
              <w:spacing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1C">
            <w:pPr>
              <w:spacing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1D">
            <w:pPr>
              <w:spacing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1E">
            <w:pPr>
              <w:spacing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1F">
            <w:pPr>
              <w:spacing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0">
            <w:pPr>
              <w:spacing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21">
            <w:pPr>
              <w:spacing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2">
            <w:pPr>
              <w:spacing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23">
            <w:pPr>
              <w:spacing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24">
            <w:pPr>
              <w:spacing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5">
            <w:pPr>
              <w:spacing w:line="276"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5">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rPr/>
            </w:pPr>
            <w:r w:rsidDel="00000000" w:rsidR="00000000" w:rsidRPr="00000000">
              <w:rPr>
                <w:sz w:val="22"/>
                <w:szCs w:val="22"/>
                <w:rtl w:val="0"/>
              </w:rPr>
              <w:t xml:space="preserve">publică t și privată</w:t>
            </w:r>
            <w:r w:rsidDel="00000000" w:rsidR="00000000" w:rsidRPr="00000000">
              <w:rPr>
                <w:rtl w:val="0"/>
              </w:rPr>
            </w:r>
          </w:p>
        </w:tc>
      </w:tr>
    </w:tbl>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sz w:val="22"/>
          <w:szCs w:val="22"/>
        </w:rPr>
      </w:pPr>
      <w:r w:rsidDel="00000000" w:rsidR="00000000" w:rsidRPr="00000000">
        <w:rPr>
          <w:sz w:val="22"/>
          <w:szCs w:val="22"/>
          <w:rtl w:val="0"/>
        </w:rPr>
        <w:t xml:space="preserve">Ciochia, V., 1992. Păsările clocitoare din România. Edit. Ştiinţifică, Bucureşti, 386 pp. Munteanu, D., 1974. Analiza zoogeografică a avifaunei Române. Nymphaea, II: 27 – 71. Munteanu, D., 2004. Arii de importanţă avifaunistică din România. Documentaţii. Ed. Alma Mater, Cluj-Napoca, 307 pp. </w:t>
      </w:r>
    </w:p>
    <w:p w:rsidR="00000000" w:rsidDel="00000000" w:rsidP="00000000" w:rsidRDefault="00000000" w:rsidRPr="00000000" w14:paraId="0000012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sz w:val="22"/>
          <w:szCs w:val="22"/>
        </w:rPr>
      </w:pPr>
      <w:r w:rsidDel="00000000" w:rsidR="00000000" w:rsidRPr="00000000">
        <w:rPr>
          <w:sz w:val="22"/>
          <w:szCs w:val="22"/>
          <w:rtl w:val="0"/>
        </w:rPr>
        <w:t xml:space="preserve">Munteanu, D., Papadopol, A., Weber, P., 2002. Atlasul păsărilor clocitoare din România. Ed. Roprint, Cluj-Napoca, 152 pp. </w:t>
      </w:r>
    </w:p>
    <w:p w:rsidR="00000000" w:rsidDel="00000000" w:rsidP="00000000" w:rsidRDefault="00000000" w:rsidRPr="00000000" w14:paraId="000001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sz w:val="22"/>
          <w:szCs w:val="22"/>
        </w:rPr>
      </w:pPr>
      <w:r w:rsidDel="00000000" w:rsidR="00000000" w:rsidRPr="00000000">
        <w:rPr>
          <w:sz w:val="22"/>
          <w:szCs w:val="22"/>
          <w:rtl w:val="0"/>
        </w:rPr>
        <w:t xml:space="preserve">Munteanu, D., 1969a. Cercetări asupra avifaunei bazinului montan al Bistriţei Moldoveneşti. Teză Doc., Univ. Bucureşti.</w:t>
      </w:r>
    </w:p>
    <w:p w:rsidR="00000000" w:rsidDel="00000000" w:rsidP="00000000" w:rsidRDefault="00000000" w:rsidRPr="00000000" w14:paraId="000001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sz w:val="22"/>
          <w:szCs w:val="22"/>
        </w:rPr>
      </w:pPr>
      <w:r w:rsidDel="00000000" w:rsidR="00000000" w:rsidRPr="00000000">
        <w:rPr>
          <w:sz w:val="22"/>
          <w:szCs w:val="22"/>
          <w:rtl w:val="0"/>
        </w:rPr>
        <w:t xml:space="preserve">Radu, D., 1962. Originea geografică şi dinamica fenologică a păsărilor din R.P.R. Probleme de Biologie, 513 -574. </w:t>
      </w:r>
    </w:p>
    <w:p w:rsidR="00000000" w:rsidDel="00000000" w:rsidP="00000000" w:rsidRDefault="00000000" w:rsidRPr="00000000" w14:paraId="000001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sz w:val="22"/>
          <w:szCs w:val="22"/>
        </w:rPr>
      </w:pPr>
      <w:r w:rsidDel="00000000" w:rsidR="00000000" w:rsidRPr="00000000">
        <w:rPr>
          <w:sz w:val="22"/>
          <w:szCs w:val="22"/>
          <w:rtl w:val="0"/>
        </w:rPr>
        <w:t xml:space="preserve">Ornitodata - Baza de date online a Societății Ornitologice Române, 2024</w:t>
      </w:r>
    </w:p>
    <w:p w:rsidR="00000000" w:rsidDel="00000000" w:rsidP="00000000" w:rsidRDefault="00000000" w:rsidRPr="00000000" w14:paraId="0000013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jc w:val="center"/>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br w:type="textWrapping"/>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18 martie 2025 – Neamt. Ulterior, în cadrul procesului de consultare extins la nivel național, au avut loc consultări suplimentare online, în data de 14 ianuarie 2026 cu participarea factorilor interesați relevanți din județul Neamt.</w:t>
      </w: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sz w:val="22"/>
          <w:szCs w:val="22"/>
          <w:rtl w:val="0"/>
        </w:rPr>
        <w:t xml:space="preserve">Limitele Zonelor Prioritare pentru Biodiversitate sunt disponibile în format digital:</w:t>
      </w:r>
      <w:r w:rsidDel="00000000" w:rsidR="00000000" w:rsidRPr="00000000">
        <w:rPr>
          <w:rtl w:val="0"/>
        </w:rPr>
      </w:r>
    </w:p>
    <w:p w:rsidR="00000000" w:rsidDel="00000000" w:rsidP="00000000" w:rsidRDefault="00000000" w:rsidRPr="00000000" w14:paraId="0000013A">
      <w:pPr>
        <w:rPr/>
      </w:pPr>
      <w:r w:rsidDel="00000000" w:rsidR="00000000" w:rsidRPr="00000000">
        <w:rPr>
          <w:sz w:val="22"/>
          <w:szCs w:val="22"/>
          <w:rtl w:val="0"/>
        </w:rPr>
        <w:t xml:space="preserve">Link:</w:t>
      </w:r>
      <w:r w:rsidDel="00000000" w:rsidR="00000000" w:rsidRPr="00000000">
        <w:rPr>
          <w:color w:val="ee0000"/>
          <w:sz w:val="22"/>
          <w:szCs w:val="22"/>
          <w:rtl w:val="0"/>
        </w:rPr>
        <w:t xml:space="preserve"> </w:t>
      </w:r>
      <w:hyperlink r:id="rId7">
        <w:r w:rsidDel="00000000" w:rsidR="00000000" w:rsidRPr="00000000">
          <w:rPr>
            <w:color w:val="0000ff"/>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3B">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blTT+99DidjYm/u7ekl6eOvjwA==">CgMxLjAaMAoBMBIrCikIB0IlChFRdWF0dHJvY2VudG8gU2FucxIQQXJpYWwgVW5pY29kZSBNUxowCgExEisKKQgHQiUKEVF1YXR0cm9jZW50byBTYW5zEhBBcmlhbCBVbmljb2RlIE1TGjAKATISKwopCAdCJQoRUXVhdHRyb2NlbnRvIFNhbnMSEEFyaWFsIFVuaWNvZGUgTVMyDmguY2g4N285bHVuem84Mg5oLnBlY2ZwNDJ1Y2wwaDIOaC45MnF4eDNyYjd6M2g4AHIhMTFyT0xFTHFvcURpeHU0TE1HVXhqWkZpZlNLQ3lUWUE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